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291B59" w:rsidP="00D31D50">
      <w:pPr>
        <w:spacing w:line="220" w:lineRule="atLeast"/>
        <w:rPr>
          <w:rFonts w:hint="eastAsia"/>
        </w:rPr>
      </w:pPr>
      <w:r w:rsidRPr="00291B59">
        <w:rPr>
          <w:rFonts w:hint="eastAsia"/>
        </w:rPr>
        <w:t>年底必看！应收账款解决之道，老板与财务人需要掌握！</w:t>
      </w:r>
    </w:p>
    <w:p w:rsidR="00291B59" w:rsidRPr="00291B59" w:rsidRDefault="00291B59" w:rsidP="00291B59">
      <w:pPr>
        <w:adjustRightInd/>
        <w:snapToGrid/>
        <w:spacing w:after="0"/>
        <w:jc w:val="both"/>
        <w:rPr>
          <w:rFonts w:ascii="宋体" w:eastAsia="宋体" w:hAnsi="宋体" w:cs="宋体"/>
          <w:sz w:val="24"/>
          <w:szCs w:val="24"/>
        </w:rPr>
      </w:pPr>
      <w:r w:rsidRPr="00291B59">
        <w:rPr>
          <w:rFonts w:ascii="宋体" w:eastAsia="宋体" w:hAnsi="宋体" w:cs="宋体"/>
          <w:sz w:val="23"/>
          <w:szCs w:val="23"/>
        </w:rPr>
        <w:t>应收账款，是一项会计科目，指因出售商品或劳务所产生的债权，且该债权且尚未接受任何形式的书面承诺。应收账款的发生意味着企业有一部分资金被客户占用，在银根紧缩、市场疲软、资金暇乏的情况下向顾客提供了资金。但是，企业持有应收账款存在很大的风险，这种风险产生的原因、影响到底是什么？应当如何解决？</w:t>
      </w:r>
    </w:p>
    <w:p w:rsidR="00291B59" w:rsidRPr="00291B59" w:rsidRDefault="00291B59" w:rsidP="00291B59">
      <w:pPr>
        <w:adjustRightInd/>
        <w:snapToGrid/>
        <w:spacing w:after="0"/>
        <w:rPr>
          <w:rFonts w:ascii="宋体" w:eastAsia="宋体" w:hAnsi="宋体" w:cs="宋体"/>
          <w:sz w:val="24"/>
          <w:szCs w:val="24"/>
        </w:rPr>
      </w:pPr>
    </w:p>
    <w:p w:rsidR="00291B59" w:rsidRPr="00291B59" w:rsidRDefault="00291B59" w:rsidP="00291B59">
      <w:pPr>
        <w:adjustRightInd/>
        <w:snapToGrid/>
        <w:spacing w:after="0"/>
        <w:jc w:val="center"/>
        <w:rPr>
          <w:rFonts w:ascii="宋体" w:eastAsia="宋体" w:hAnsi="宋体" w:cs="宋体"/>
          <w:sz w:val="24"/>
          <w:szCs w:val="24"/>
        </w:rPr>
      </w:pPr>
      <w:r>
        <w:rPr>
          <w:rFonts w:ascii="宋体" w:eastAsia="宋体" w:hAnsi="宋体" w:cs="宋体"/>
          <w:noProof/>
          <w:sz w:val="24"/>
          <w:szCs w:val="24"/>
        </w:rPr>
        <w:drawing>
          <wp:inline distT="0" distB="0" distL="0" distR="0">
            <wp:extent cx="9048750" cy="6791325"/>
            <wp:effectExtent l="19050" t="0" r="0" b="0"/>
            <wp:docPr id="2" name="图片 2" descr="https://mmbiz.qpic.cn/mmbiz_jpg/bdiagceDYfXgvfEmX3GlkF2ibiawq72SPt78yHPz4Zxkx9vX0bBVKW6GF8Eq0oBcasD9mfFbjfX3w8GEXC0tfMbzw/?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biz.qpic.cn/mmbiz_jpg/bdiagceDYfXgvfEmX3GlkF2ibiawq72SPt78yHPz4Zxkx9vX0bBVKW6GF8Eq0oBcasD9mfFbjfX3w8GEXC0tfMbzw/?wx_fmt=jpeg"/>
                    <pic:cNvPicPr>
                      <a:picLocks noChangeAspect="1" noChangeArrowheads="1"/>
                    </pic:cNvPicPr>
                  </pic:nvPicPr>
                  <pic:blipFill>
                    <a:blip r:embed="rId4" cstate="print"/>
                    <a:srcRect/>
                    <a:stretch>
                      <a:fillRect/>
                    </a:stretch>
                  </pic:blipFill>
                  <pic:spPr bwMode="auto">
                    <a:xfrm>
                      <a:off x="0" y="0"/>
                      <a:ext cx="9048750" cy="6791325"/>
                    </a:xfrm>
                    <a:prstGeom prst="rect">
                      <a:avLst/>
                    </a:prstGeom>
                    <a:noFill/>
                    <a:ln w="9525">
                      <a:noFill/>
                      <a:miter lim="800000"/>
                      <a:headEnd/>
                      <a:tailEnd/>
                    </a:ln>
                  </pic:spPr>
                </pic:pic>
              </a:graphicData>
            </a:graphic>
          </wp:inline>
        </w:drawing>
      </w:r>
    </w:p>
    <w:p w:rsidR="00291B59" w:rsidRPr="00291B59" w:rsidRDefault="00291B59" w:rsidP="00291B59">
      <w:pPr>
        <w:adjustRightInd/>
        <w:snapToGrid/>
        <w:spacing w:after="0"/>
        <w:rPr>
          <w:rFonts w:ascii="宋体" w:eastAsia="宋体" w:hAnsi="宋体" w:cs="宋体"/>
          <w:sz w:val="24"/>
          <w:szCs w:val="24"/>
        </w:rPr>
      </w:pPr>
    </w:p>
    <w:p w:rsidR="00291B59" w:rsidRPr="00291B59" w:rsidRDefault="00291B59" w:rsidP="00291B59">
      <w:pPr>
        <w:adjustRightInd/>
        <w:snapToGrid/>
        <w:spacing w:after="0"/>
        <w:rPr>
          <w:rFonts w:ascii="宋体" w:eastAsia="宋体" w:hAnsi="宋体" w:cs="宋体"/>
          <w:sz w:val="24"/>
          <w:szCs w:val="24"/>
        </w:rPr>
      </w:pPr>
      <w:r w:rsidRPr="00291B59">
        <w:rPr>
          <w:rFonts w:ascii="宋体" w:eastAsia="宋体" w:hAnsi="宋体" w:cs="宋体"/>
          <w:b/>
          <w:bCs/>
          <w:sz w:val="24"/>
          <w:szCs w:val="24"/>
        </w:rPr>
        <w:t>应收账款风险产生的原因</w:t>
      </w:r>
    </w:p>
    <w:p w:rsidR="00291B59" w:rsidRPr="00291B59" w:rsidRDefault="00291B59" w:rsidP="00291B59">
      <w:pPr>
        <w:adjustRightInd/>
        <w:snapToGrid/>
        <w:spacing w:after="0"/>
        <w:rPr>
          <w:rFonts w:ascii="宋体" w:eastAsia="宋体" w:hAnsi="宋体" w:cs="宋体"/>
          <w:sz w:val="24"/>
          <w:szCs w:val="24"/>
        </w:rPr>
      </w:pPr>
    </w:p>
    <w:p w:rsidR="00291B59" w:rsidRPr="00291B59" w:rsidRDefault="00291B59" w:rsidP="00291B59">
      <w:pPr>
        <w:adjustRightInd/>
        <w:snapToGrid/>
        <w:spacing w:after="0"/>
        <w:ind w:left="96"/>
        <w:rPr>
          <w:rFonts w:ascii="宋体" w:eastAsia="宋体" w:hAnsi="宋体" w:cs="宋体"/>
          <w:color w:val="47C1A8"/>
          <w:sz w:val="24"/>
          <w:szCs w:val="24"/>
        </w:rPr>
      </w:pPr>
      <w:r w:rsidRPr="00291B59">
        <w:rPr>
          <w:rFonts w:ascii="宋体" w:eastAsia="宋体" w:hAnsi="宋体" w:cs="宋体"/>
          <w:sz w:val="24"/>
          <w:szCs w:val="24"/>
        </w:rPr>
        <w:lastRenderedPageBreak/>
        <w:t>1</w:t>
      </w:r>
    </w:p>
    <w:p w:rsidR="00291B59" w:rsidRPr="00291B59" w:rsidRDefault="00291B59" w:rsidP="00291B59">
      <w:pPr>
        <w:adjustRightInd/>
        <w:snapToGrid/>
        <w:spacing w:after="0"/>
        <w:ind w:left="96"/>
        <w:rPr>
          <w:rFonts w:ascii="宋体" w:eastAsia="宋体" w:hAnsi="宋体" w:cs="宋体"/>
          <w:color w:val="47C1A8"/>
          <w:sz w:val="24"/>
          <w:szCs w:val="24"/>
        </w:rPr>
      </w:pPr>
      <w:r w:rsidRPr="00291B59">
        <w:rPr>
          <w:rFonts w:ascii="宋体" w:eastAsia="宋体" w:hAnsi="宋体" w:cs="宋体"/>
          <w:b/>
          <w:bCs/>
          <w:color w:val="47C1A8"/>
          <w:sz w:val="24"/>
          <w:szCs w:val="24"/>
        </w:rPr>
        <w:t>催债意识淡薄</w:t>
      </w:r>
    </w:p>
    <w:p w:rsidR="00291B59" w:rsidRPr="00291B59" w:rsidRDefault="00291B59" w:rsidP="00291B59">
      <w:pPr>
        <w:adjustRightInd/>
        <w:snapToGrid/>
        <w:spacing w:after="0"/>
        <w:rPr>
          <w:rFonts w:ascii="宋体" w:eastAsia="宋体" w:hAnsi="宋体" w:cs="宋体"/>
          <w:sz w:val="24"/>
          <w:szCs w:val="24"/>
        </w:rPr>
      </w:pPr>
    </w:p>
    <w:p w:rsidR="00291B59" w:rsidRPr="00291B59" w:rsidRDefault="00291B59" w:rsidP="00291B59">
      <w:pPr>
        <w:adjustRightInd/>
        <w:snapToGrid/>
        <w:spacing w:after="0" w:line="420" w:lineRule="atLeast"/>
        <w:rPr>
          <w:rFonts w:ascii="宋体" w:eastAsia="宋体" w:hAnsi="宋体" w:cs="宋体"/>
          <w:sz w:val="24"/>
          <w:szCs w:val="24"/>
        </w:rPr>
      </w:pPr>
      <w:r w:rsidRPr="00291B59">
        <w:rPr>
          <w:rFonts w:ascii="宋体" w:eastAsia="宋体" w:hAnsi="宋体" w:cs="宋体"/>
          <w:sz w:val="23"/>
          <w:szCs w:val="23"/>
        </w:rPr>
        <w:t>在实际工作中，一些企业按应收帐款的数额计提了坏帐准备金，在符合一定条件时，企业在财务处理上就作为坏帐处理，予以冲销。虽然作此帐务处理并不等于债权的消灭，但这往往淡化了企业的催债意识。</w:t>
      </w:r>
    </w:p>
    <w:p w:rsidR="00291B59" w:rsidRPr="00291B59" w:rsidRDefault="00291B59" w:rsidP="00291B59">
      <w:pPr>
        <w:adjustRightInd/>
        <w:snapToGrid/>
        <w:spacing w:after="0"/>
        <w:rPr>
          <w:rFonts w:ascii="宋体" w:eastAsia="宋体" w:hAnsi="宋体" w:cs="宋体"/>
          <w:sz w:val="24"/>
          <w:szCs w:val="24"/>
        </w:rPr>
      </w:pPr>
    </w:p>
    <w:p w:rsidR="00291B59" w:rsidRPr="00291B59" w:rsidRDefault="00291B59" w:rsidP="00291B59">
      <w:pPr>
        <w:adjustRightInd/>
        <w:snapToGrid/>
        <w:spacing w:after="0" w:line="420" w:lineRule="atLeast"/>
        <w:rPr>
          <w:rFonts w:ascii="宋体" w:eastAsia="宋体" w:hAnsi="宋体" w:cs="宋体"/>
          <w:sz w:val="24"/>
          <w:szCs w:val="24"/>
        </w:rPr>
      </w:pPr>
      <w:r w:rsidRPr="00291B59">
        <w:rPr>
          <w:rFonts w:ascii="宋体" w:eastAsia="宋体" w:hAnsi="宋体" w:cs="宋体"/>
          <w:sz w:val="23"/>
          <w:szCs w:val="23"/>
        </w:rPr>
        <w:t>此外，销售与收款的不协调性使得企业营销人员侧重于销售而较少考虑清收欠款，加之清收欠款力度不够，也是产生应收账款风险的原因。</w:t>
      </w:r>
    </w:p>
    <w:p w:rsidR="00291B59" w:rsidRPr="00291B59" w:rsidRDefault="00291B59" w:rsidP="00291B59">
      <w:pPr>
        <w:adjustRightInd/>
        <w:snapToGrid/>
        <w:spacing w:after="0"/>
        <w:rPr>
          <w:rFonts w:ascii="宋体" w:eastAsia="宋体" w:hAnsi="宋体" w:cs="宋体"/>
          <w:sz w:val="24"/>
          <w:szCs w:val="24"/>
        </w:rPr>
      </w:pPr>
    </w:p>
    <w:p w:rsidR="00291B59" w:rsidRPr="00291B59" w:rsidRDefault="00291B59" w:rsidP="00291B59">
      <w:pPr>
        <w:adjustRightInd/>
        <w:snapToGrid/>
        <w:spacing w:after="0"/>
        <w:rPr>
          <w:rFonts w:ascii="宋体" w:eastAsia="宋体" w:hAnsi="宋体" w:cs="宋体"/>
          <w:sz w:val="24"/>
          <w:szCs w:val="24"/>
        </w:rPr>
      </w:pPr>
      <w:r w:rsidRPr="00291B59">
        <w:rPr>
          <w:rFonts w:ascii="宋体" w:eastAsia="宋体" w:hAnsi="宋体" w:cs="宋体"/>
          <w:sz w:val="24"/>
          <w:szCs w:val="24"/>
        </w:rPr>
        <w:t>2</w:t>
      </w:r>
    </w:p>
    <w:p w:rsidR="00291B59" w:rsidRPr="00291B59" w:rsidRDefault="00291B59" w:rsidP="00291B59">
      <w:pPr>
        <w:adjustRightInd/>
        <w:snapToGrid/>
        <w:spacing w:after="0"/>
        <w:ind w:left="96"/>
        <w:rPr>
          <w:rFonts w:ascii="宋体" w:eastAsia="宋体" w:hAnsi="宋体" w:cs="宋体"/>
          <w:color w:val="47C1A8"/>
          <w:sz w:val="24"/>
          <w:szCs w:val="24"/>
        </w:rPr>
      </w:pPr>
      <w:r w:rsidRPr="00291B59">
        <w:rPr>
          <w:rFonts w:ascii="宋体" w:eastAsia="宋体" w:hAnsi="宋体" w:cs="宋体"/>
          <w:b/>
          <w:bCs/>
          <w:color w:val="47C1A8"/>
          <w:sz w:val="24"/>
          <w:szCs w:val="24"/>
        </w:rPr>
        <w:t>未合理管理应收欠款的催收工作</w:t>
      </w:r>
    </w:p>
    <w:p w:rsidR="00291B59" w:rsidRPr="00291B59" w:rsidRDefault="00291B59" w:rsidP="00291B59">
      <w:pPr>
        <w:adjustRightInd/>
        <w:snapToGrid/>
        <w:spacing w:after="0"/>
        <w:rPr>
          <w:rFonts w:ascii="宋体" w:eastAsia="宋体" w:hAnsi="宋体" w:cs="宋体"/>
          <w:sz w:val="24"/>
          <w:szCs w:val="24"/>
        </w:rPr>
      </w:pPr>
    </w:p>
    <w:p w:rsidR="00291B59" w:rsidRPr="00291B59" w:rsidRDefault="00291B59" w:rsidP="00291B59">
      <w:pPr>
        <w:adjustRightInd/>
        <w:snapToGrid/>
        <w:spacing w:after="0" w:line="420" w:lineRule="atLeast"/>
        <w:rPr>
          <w:rFonts w:ascii="宋体" w:eastAsia="宋体" w:hAnsi="宋体" w:cs="宋体"/>
          <w:sz w:val="24"/>
          <w:szCs w:val="24"/>
        </w:rPr>
      </w:pPr>
      <w:r w:rsidRPr="00291B59">
        <w:rPr>
          <w:rFonts w:ascii="宋体" w:eastAsia="宋体" w:hAnsi="宋体" w:cs="宋体"/>
          <w:sz w:val="23"/>
          <w:szCs w:val="23"/>
        </w:rPr>
        <w:t>一些企业由于对应收欠款管理不力，导致本可收回的欠款不能收回，或本可以全部收回欠款的只收回了一部份。由于内部没有进行充分的沟通，造成工作脱节，未将客户所欠的应收账款数额、账龄及增减情况状况公布，以达到督促相关人员催收的效果，特别是没有根据客户欠款情况进行分类建档，对逾期应收账款未能及时清收，导致企业出现呆账、坏账。</w:t>
      </w:r>
    </w:p>
    <w:p w:rsidR="00291B59" w:rsidRPr="00291B59" w:rsidRDefault="00291B59" w:rsidP="00291B59">
      <w:pPr>
        <w:adjustRightInd/>
        <w:snapToGrid/>
        <w:spacing w:after="0"/>
        <w:rPr>
          <w:rFonts w:ascii="宋体" w:eastAsia="宋体" w:hAnsi="宋体" w:cs="宋体"/>
          <w:sz w:val="24"/>
          <w:szCs w:val="24"/>
        </w:rPr>
      </w:pPr>
    </w:p>
    <w:p w:rsidR="00291B59" w:rsidRPr="00291B59" w:rsidRDefault="00291B59" w:rsidP="00291B59">
      <w:pPr>
        <w:adjustRightInd/>
        <w:snapToGrid/>
        <w:spacing w:after="0"/>
        <w:rPr>
          <w:rFonts w:ascii="宋体" w:eastAsia="宋体" w:hAnsi="宋体" w:cs="宋体"/>
          <w:sz w:val="24"/>
          <w:szCs w:val="24"/>
        </w:rPr>
      </w:pPr>
      <w:r w:rsidRPr="00291B59">
        <w:rPr>
          <w:rFonts w:ascii="宋体" w:eastAsia="宋体" w:hAnsi="宋体" w:cs="宋体"/>
          <w:sz w:val="24"/>
          <w:szCs w:val="24"/>
        </w:rPr>
        <w:t>3</w:t>
      </w:r>
    </w:p>
    <w:p w:rsidR="00291B59" w:rsidRPr="00291B59" w:rsidRDefault="00291B59" w:rsidP="00291B59">
      <w:pPr>
        <w:adjustRightInd/>
        <w:snapToGrid/>
        <w:spacing w:after="0"/>
        <w:ind w:left="96"/>
        <w:rPr>
          <w:rFonts w:ascii="宋体" w:eastAsia="宋体" w:hAnsi="宋体" w:cs="宋体"/>
          <w:color w:val="47C1A8"/>
          <w:sz w:val="24"/>
          <w:szCs w:val="24"/>
        </w:rPr>
      </w:pPr>
      <w:r w:rsidRPr="00291B59">
        <w:rPr>
          <w:rFonts w:ascii="宋体" w:eastAsia="宋体" w:hAnsi="宋体" w:cs="宋体"/>
          <w:b/>
          <w:bCs/>
          <w:color w:val="47C1A8"/>
          <w:sz w:val="24"/>
          <w:szCs w:val="24"/>
        </w:rPr>
        <w:t>催收方式和程序存在一定问题</w:t>
      </w:r>
    </w:p>
    <w:p w:rsidR="00291B59" w:rsidRPr="00291B59" w:rsidRDefault="00291B59" w:rsidP="00291B59">
      <w:pPr>
        <w:adjustRightInd/>
        <w:snapToGrid/>
        <w:spacing w:after="0"/>
        <w:rPr>
          <w:rFonts w:ascii="宋体" w:eastAsia="宋体" w:hAnsi="宋体" w:cs="宋体"/>
          <w:sz w:val="24"/>
          <w:szCs w:val="24"/>
        </w:rPr>
      </w:pPr>
    </w:p>
    <w:p w:rsidR="00291B59" w:rsidRPr="00291B59" w:rsidRDefault="00291B59" w:rsidP="00291B59">
      <w:pPr>
        <w:adjustRightInd/>
        <w:snapToGrid/>
        <w:spacing w:after="0"/>
        <w:rPr>
          <w:rFonts w:ascii="宋体" w:eastAsia="宋体" w:hAnsi="宋体" w:cs="宋体"/>
          <w:sz w:val="24"/>
          <w:szCs w:val="24"/>
        </w:rPr>
      </w:pPr>
      <w:r w:rsidRPr="00291B59">
        <w:rPr>
          <w:rFonts w:ascii="宋体" w:eastAsia="宋体" w:hAnsi="宋体" w:cs="宋体"/>
          <w:sz w:val="23"/>
          <w:szCs w:val="23"/>
        </w:rPr>
        <w:t>1.企业在运作过程中，往往关注数额较大的欠款，不关注数额较小的欠款，这就导致了数额较小的欠款大量存在。</w:t>
      </w:r>
    </w:p>
    <w:p w:rsidR="00291B59" w:rsidRPr="00291B59" w:rsidRDefault="00291B59" w:rsidP="00291B59">
      <w:pPr>
        <w:adjustRightInd/>
        <w:snapToGrid/>
        <w:spacing w:after="0"/>
        <w:rPr>
          <w:rFonts w:ascii="宋体" w:eastAsia="宋体" w:hAnsi="宋体" w:cs="宋体"/>
          <w:sz w:val="24"/>
          <w:szCs w:val="24"/>
        </w:rPr>
      </w:pPr>
    </w:p>
    <w:p w:rsidR="00291B59" w:rsidRPr="00291B59" w:rsidRDefault="00291B59" w:rsidP="00291B59">
      <w:pPr>
        <w:adjustRightInd/>
        <w:snapToGrid/>
        <w:spacing w:after="0"/>
        <w:rPr>
          <w:rFonts w:ascii="宋体" w:eastAsia="宋体" w:hAnsi="宋体" w:cs="宋体"/>
          <w:sz w:val="24"/>
          <w:szCs w:val="24"/>
        </w:rPr>
      </w:pPr>
      <w:r w:rsidRPr="00291B59">
        <w:rPr>
          <w:rFonts w:ascii="宋体" w:eastAsia="宋体" w:hAnsi="宋体" w:cs="宋体"/>
          <w:sz w:val="23"/>
          <w:szCs w:val="23"/>
        </w:rPr>
        <w:t>2.在催债的过程中，业务人员往往注重表面催债，缺乏对债务人经营状况深层次了解，未识别经营困难、资不抵债的企业，导致了呆账、坏账的产生。</w:t>
      </w:r>
    </w:p>
    <w:p w:rsidR="00291B59" w:rsidRPr="00291B59" w:rsidRDefault="00291B59" w:rsidP="00291B59">
      <w:pPr>
        <w:adjustRightInd/>
        <w:snapToGrid/>
        <w:spacing w:after="0"/>
        <w:rPr>
          <w:rFonts w:ascii="宋体" w:eastAsia="宋体" w:hAnsi="宋体" w:cs="宋体"/>
          <w:sz w:val="24"/>
          <w:szCs w:val="24"/>
        </w:rPr>
      </w:pPr>
    </w:p>
    <w:p w:rsidR="00291B59" w:rsidRPr="00291B59" w:rsidRDefault="00291B59" w:rsidP="00291B59">
      <w:pPr>
        <w:adjustRightInd/>
        <w:snapToGrid/>
        <w:spacing w:after="0"/>
        <w:rPr>
          <w:rFonts w:ascii="宋体" w:eastAsia="宋体" w:hAnsi="宋体" w:cs="宋体"/>
          <w:sz w:val="24"/>
          <w:szCs w:val="24"/>
        </w:rPr>
      </w:pPr>
      <w:r w:rsidRPr="00291B59">
        <w:rPr>
          <w:rFonts w:ascii="宋体" w:eastAsia="宋体" w:hAnsi="宋体" w:cs="宋体"/>
          <w:sz w:val="23"/>
          <w:szCs w:val="23"/>
        </w:rPr>
        <w:t>3.企业往往仅要求债务人作出口头回复，未要求对方作出书面还款承诺，甚至在催债中稍遇困难便退却，没有一追到底，连头口回复也多流于形式，甚至在不了解相关法律的情况下，仅与债务人进行私下协商，这导致催债次数虽多，但却都不属于法律上的有效催债。</w:t>
      </w:r>
    </w:p>
    <w:p w:rsidR="00291B59" w:rsidRPr="00291B59" w:rsidRDefault="00291B59" w:rsidP="00291B59">
      <w:pPr>
        <w:adjustRightInd/>
        <w:snapToGrid/>
        <w:spacing w:after="0"/>
        <w:rPr>
          <w:rFonts w:ascii="宋体" w:eastAsia="宋体" w:hAnsi="宋体" w:cs="宋体"/>
          <w:sz w:val="24"/>
          <w:szCs w:val="24"/>
        </w:rPr>
      </w:pPr>
    </w:p>
    <w:p w:rsidR="00291B59" w:rsidRPr="00291B59" w:rsidRDefault="00291B59" w:rsidP="00291B59">
      <w:pPr>
        <w:adjustRightInd/>
        <w:snapToGrid/>
        <w:spacing w:after="0"/>
        <w:jc w:val="center"/>
        <w:rPr>
          <w:rFonts w:ascii="宋体" w:eastAsia="宋体" w:hAnsi="宋体" w:cs="宋体"/>
          <w:sz w:val="24"/>
          <w:szCs w:val="24"/>
        </w:rPr>
      </w:pPr>
      <w:r>
        <w:rPr>
          <w:rFonts w:ascii="宋体" w:eastAsia="宋体" w:hAnsi="宋体" w:cs="宋体"/>
          <w:noProof/>
          <w:sz w:val="24"/>
          <w:szCs w:val="24"/>
        </w:rPr>
        <w:lastRenderedPageBreak/>
        <w:drawing>
          <wp:inline distT="0" distB="0" distL="0" distR="0">
            <wp:extent cx="2790825" cy="3067050"/>
            <wp:effectExtent l="19050" t="0" r="9525" b="0"/>
            <wp:docPr id="3" name="图片 3" descr="https://mmbiz.qpic.cn/mmbiz_jpg/bdiagceDYfXgvfEmX3GlkF2ibiawq72SPt7kLicCib2X8e4t8tjNq1FDLALClNuqmP2iaMdUV8KicRUaibyicxQKicVv75WA/?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biz.qpic.cn/mmbiz_jpg/bdiagceDYfXgvfEmX3GlkF2ibiawq72SPt7kLicCib2X8e4t8tjNq1FDLALClNuqmP2iaMdUV8KicRUaibyicxQKicVv75WA/?wx_fmt=jpeg"/>
                    <pic:cNvPicPr>
                      <a:picLocks noChangeAspect="1" noChangeArrowheads="1"/>
                    </pic:cNvPicPr>
                  </pic:nvPicPr>
                  <pic:blipFill>
                    <a:blip r:embed="rId5" cstate="print"/>
                    <a:srcRect/>
                    <a:stretch>
                      <a:fillRect/>
                    </a:stretch>
                  </pic:blipFill>
                  <pic:spPr bwMode="auto">
                    <a:xfrm>
                      <a:off x="0" y="0"/>
                      <a:ext cx="2790825" cy="3067050"/>
                    </a:xfrm>
                    <a:prstGeom prst="rect">
                      <a:avLst/>
                    </a:prstGeom>
                    <a:noFill/>
                    <a:ln w="9525">
                      <a:noFill/>
                      <a:miter lim="800000"/>
                      <a:headEnd/>
                      <a:tailEnd/>
                    </a:ln>
                  </pic:spPr>
                </pic:pic>
              </a:graphicData>
            </a:graphic>
          </wp:inline>
        </w:drawing>
      </w:r>
    </w:p>
    <w:p w:rsidR="00291B59" w:rsidRPr="00291B59" w:rsidRDefault="00291B59" w:rsidP="00291B59">
      <w:pPr>
        <w:adjustRightInd/>
        <w:snapToGrid/>
        <w:spacing w:after="0"/>
        <w:rPr>
          <w:rFonts w:ascii="宋体" w:eastAsia="宋体" w:hAnsi="宋体" w:cs="宋体"/>
          <w:sz w:val="24"/>
          <w:szCs w:val="24"/>
        </w:rPr>
      </w:pPr>
    </w:p>
    <w:p w:rsidR="00291B59" w:rsidRPr="00291B59" w:rsidRDefault="00291B59" w:rsidP="00291B59">
      <w:pPr>
        <w:adjustRightInd/>
        <w:snapToGrid/>
        <w:spacing w:after="0"/>
        <w:rPr>
          <w:rFonts w:ascii="宋体" w:eastAsia="宋体" w:hAnsi="宋体" w:cs="宋体"/>
          <w:sz w:val="24"/>
          <w:szCs w:val="24"/>
        </w:rPr>
      </w:pPr>
      <w:r w:rsidRPr="00291B59">
        <w:rPr>
          <w:rFonts w:ascii="宋体" w:eastAsia="宋体" w:hAnsi="宋体" w:cs="宋体"/>
          <w:b/>
          <w:bCs/>
          <w:sz w:val="24"/>
          <w:szCs w:val="24"/>
        </w:rPr>
        <w:t>应收账款风险对企业的影响</w:t>
      </w:r>
    </w:p>
    <w:p w:rsidR="00291B59" w:rsidRPr="00291B59" w:rsidRDefault="00291B59" w:rsidP="00291B59">
      <w:pPr>
        <w:adjustRightInd/>
        <w:snapToGrid/>
        <w:spacing w:after="0"/>
        <w:rPr>
          <w:rFonts w:ascii="宋体" w:eastAsia="宋体" w:hAnsi="宋体" w:cs="宋体"/>
          <w:sz w:val="24"/>
          <w:szCs w:val="24"/>
        </w:rPr>
      </w:pPr>
    </w:p>
    <w:p w:rsidR="00291B59" w:rsidRPr="00291B59" w:rsidRDefault="00291B59" w:rsidP="00291B59">
      <w:pPr>
        <w:adjustRightInd/>
        <w:snapToGrid/>
        <w:spacing w:after="0"/>
        <w:ind w:left="96"/>
        <w:rPr>
          <w:rFonts w:ascii="宋体" w:eastAsia="宋体" w:hAnsi="宋体" w:cs="宋体"/>
          <w:color w:val="47C1A8"/>
          <w:sz w:val="24"/>
          <w:szCs w:val="24"/>
        </w:rPr>
      </w:pPr>
      <w:r w:rsidRPr="00291B59">
        <w:rPr>
          <w:rFonts w:ascii="宋体" w:eastAsia="宋体" w:hAnsi="宋体" w:cs="宋体"/>
          <w:sz w:val="24"/>
          <w:szCs w:val="24"/>
        </w:rPr>
        <w:t>1</w:t>
      </w:r>
    </w:p>
    <w:p w:rsidR="00291B59" w:rsidRPr="00291B59" w:rsidRDefault="00291B59" w:rsidP="00291B59">
      <w:pPr>
        <w:adjustRightInd/>
        <w:snapToGrid/>
        <w:spacing w:after="0"/>
        <w:ind w:left="96"/>
        <w:rPr>
          <w:rFonts w:ascii="宋体" w:eastAsia="宋体" w:hAnsi="宋体" w:cs="宋体"/>
          <w:color w:val="47C1A8"/>
          <w:sz w:val="24"/>
          <w:szCs w:val="24"/>
        </w:rPr>
      </w:pPr>
      <w:r w:rsidRPr="00291B59">
        <w:rPr>
          <w:rFonts w:ascii="宋体" w:eastAsia="宋体" w:hAnsi="宋体" w:cs="宋体"/>
          <w:b/>
          <w:bCs/>
          <w:color w:val="47C1A8"/>
          <w:sz w:val="24"/>
          <w:szCs w:val="24"/>
        </w:rPr>
        <w:t>虚增利润，现金流短缺</w:t>
      </w:r>
    </w:p>
    <w:p w:rsidR="00291B59" w:rsidRPr="00291B59" w:rsidRDefault="00291B59" w:rsidP="00291B59">
      <w:pPr>
        <w:adjustRightInd/>
        <w:snapToGrid/>
        <w:spacing w:after="0"/>
        <w:rPr>
          <w:rFonts w:ascii="宋体" w:eastAsia="宋体" w:hAnsi="宋体" w:cs="宋体"/>
          <w:sz w:val="24"/>
          <w:szCs w:val="24"/>
        </w:rPr>
      </w:pPr>
    </w:p>
    <w:p w:rsidR="00291B59" w:rsidRPr="00291B59" w:rsidRDefault="00291B59" w:rsidP="00291B59">
      <w:pPr>
        <w:adjustRightInd/>
        <w:snapToGrid/>
        <w:spacing w:after="0" w:line="420" w:lineRule="atLeast"/>
        <w:rPr>
          <w:rFonts w:ascii="宋体" w:eastAsia="宋体" w:hAnsi="宋体" w:cs="宋体"/>
          <w:sz w:val="24"/>
          <w:szCs w:val="24"/>
        </w:rPr>
      </w:pPr>
      <w:r w:rsidRPr="00291B59">
        <w:rPr>
          <w:rFonts w:ascii="宋体" w:eastAsia="宋体" w:hAnsi="宋体" w:cs="宋体"/>
          <w:sz w:val="23"/>
          <w:szCs w:val="23"/>
        </w:rPr>
        <w:t>应收账款发生时的会计处理是借记“应收账款”贷记“主营业务收入”、“应交税费、应交增值税（销项税额）”。因此，从账上看，应收账款的增加会使企业的利润增多，但是企业账上利润的增加并不表示能如期实现现金流入。</w:t>
      </w:r>
    </w:p>
    <w:p w:rsidR="00291B59" w:rsidRPr="00291B59" w:rsidRDefault="00291B59" w:rsidP="00291B59">
      <w:pPr>
        <w:adjustRightInd/>
        <w:snapToGrid/>
        <w:spacing w:after="0"/>
        <w:rPr>
          <w:rFonts w:ascii="宋体" w:eastAsia="宋体" w:hAnsi="宋体" w:cs="宋体"/>
          <w:sz w:val="24"/>
          <w:szCs w:val="24"/>
        </w:rPr>
      </w:pPr>
    </w:p>
    <w:p w:rsidR="00291B59" w:rsidRPr="00291B59" w:rsidRDefault="00291B59" w:rsidP="00291B59">
      <w:pPr>
        <w:adjustRightInd/>
        <w:snapToGrid/>
        <w:spacing w:after="0" w:line="420" w:lineRule="atLeast"/>
        <w:rPr>
          <w:rFonts w:ascii="宋体" w:eastAsia="宋体" w:hAnsi="宋体" w:cs="宋体"/>
          <w:sz w:val="24"/>
          <w:szCs w:val="24"/>
        </w:rPr>
      </w:pPr>
      <w:r w:rsidRPr="00291B59">
        <w:rPr>
          <w:rFonts w:ascii="宋体" w:eastAsia="宋体" w:hAnsi="宋体" w:cs="宋体"/>
          <w:sz w:val="23"/>
          <w:szCs w:val="23"/>
        </w:rPr>
        <w:t>企业应收款的大量存在，虚增了账面上的销售收入，在一定程度上虚增了企业的利润，却使企业不得不运用有限的流动资金来垫付各种税金和费用，加速了企业的现金流出，给企业资金周转增加负担。</w:t>
      </w:r>
    </w:p>
    <w:p w:rsidR="00291B59" w:rsidRPr="00291B59" w:rsidRDefault="00291B59" w:rsidP="00291B59">
      <w:pPr>
        <w:adjustRightInd/>
        <w:snapToGrid/>
        <w:spacing w:after="0"/>
        <w:rPr>
          <w:rFonts w:ascii="宋体" w:eastAsia="宋体" w:hAnsi="宋体" w:cs="宋体"/>
          <w:sz w:val="24"/>
          <w:szCs w:val="24"/>
        </w:rPr>
      </w:pPr>
    </w:p>
    <w:p w:rsidR="00291B59" w:rsidRPr="00291B59" w:rsidRDefault="00291B59" w:rsidP="00291B59">
      <w:pPr>
        <w:adjustRightInd/>
        <w:snapToGrid/>
        <w:spacing w:after="0"/>
        <w:rPr>
          <w:rFonts w:ascii="宋体" w:eastAsia="宋体" w:hAnsi="宋体" w:cs="宋体"/>
          <w:sz w:val="24"/>
          <w:szCs w:val="24"/>
        </w:rPr>
      </w:pPr>
      <w:r w:rsidRPr="00291B59">
        <w:rPr>
          <w:rFonts w:ascii="宋体" w:eastAsia="宋体" w:hAnsi="宋体" w:cs="宋体"/>
          <w:sz w:val="24"/>
          <w:szCs w:val="24"/>
        </w:rPr>
        <w:t>2</w:t>
      </w:r>
    </w:p>
    <w:p w:rsidR="00291B59" w:rsidRPr="00291B59" w:rsidRDefault="00291B59" w:rsidP="00291B59">
      <w:pPr>
        <w:adjustRightInd/>
        <w:snapToGrid/>
        <w:spacing w:after="0"/>
        <w:ind w:left="96"/>
        <w:rPr>
          <w:rFonts w:ascii="宋体" w:eastAsia="宋体" w:hAnsi="宋体" w:cs="宋体"/>
          <w:color w:val="47C1A8"/>
          <w:sz w:val="24"/>
          <w:szCs w:val="24"/>
        </w:rPr>
      </w:pPr>
      <w:r w:rsidRPr="00291B59">
        <w:rPr>
          <w:rFonts w:ascii="宋体" w:eastAsia="宋体" w:hAnsi="宋体" w:cs="宋体"/>
          <w:b/>
          <w:bCs/>
          <w:color w:val="47C1A8"/>
          <w:sz w:val="24"/>
          <w:szCs w:val="24"/>
        </w:rPr>
        <w:t>产生催收费用</w:t>
      </w:r>
    </w:p>
    <w:p w:rsidR="00291B59" w:rsidRPr="00291B59" w:rsidRDefault="00291B59" w:rsidP="00291B59">
      <w:pPr>
        <w:adjustRightInd/>
        <w:snapToGrid/>
        <w:spacing w:after="0"/>
        <w:rPr>
          <w:rFonts w:ascii="宋体" w:eastAsia="宋体" w:hAnsi="宋体" w:cs="宋体"/>
          <w:sz w:val="24"/>
          <w:szCs w:val="24"/>
        </w:rPr>
      </w:pPr>
    </w:p>
    <w:p w:rsidR="00291B59" w:rsidRPr="00291B59" w:rsidRDefault="00291B59" w:rsidP="00291B59">
      <w:pPr>
        <w:adjustRightInd/>
        <w:snapToGrid/>
        <w:spacing w:after="0" w:line="420" w:lineRule="atLeast"/>
        <w:rPr>
          <w:rFonts w:ascii="宋体" w:eastAsia="宋体" w:hAnsi="宋体" w:cs="宋体"/>
          <w:sz w:val="24"/>
          <w:szCs w:val="24"/>
        </w:rPr>
      </w:pPr>
      <w:r w:rsidRPr="00291B59">
        <w:rPr>
          <w:rFonts w:ascii="宋体" w:eastAsia="宋体" w:hAnsi="宋体" w:cs="宋体"/>
          <w:sz w:val="23"/>
          <w:szCs w:val="23"/>
        </w:rPr>
        <w:t>大量应收账款的形成使管理应收账款的成本增加，对于应收账款量多的企业，除了管理应收账款的财务人员，企业还增设清欠办。清欠人员的差旅费、补贴等各种催款费用支出增加了企业的费用支出。当由于欠款发生纠纷不得不进行法律诉讼和破产申报时，将会耗费企业的大量人力、物力。</w:t>
      </w:r>
    </w:p>
    <w:p w:rsidR="00291B59" w:rsidRPr="00291B59" w:rsidRDefault="00291B59" w:rsidP="00291B59">
      <w:pPr>
        <w:adjustRightInd/>
        <w:snapToGrid/>
        <w:spacing w:after="0"/>
        <w:rPr>
          <w:rFonts w:ascii="宋体" w:eastAsia="宋体" w:hAnsi="宋体" w:cs="宋体"/>
          <w:sz w:val="24"/>
          <w:szCs w:val="24"/>
        </w:rPr>
      </w:pPr>
    </w:p>
    <w:p w:rsidR="00291B59" w:rsidRPr="00291B59" w:rsidRDefault="00291B59" w:rsidP="00291B59">
      <w:pPr>
        <w:adjustRightInd/>
        <w:snapToGrid/>
        <w:spacing w:after="0"/>
        <w:jc w:val="center"/>
        <w:rPr>
          <w:rFonts w:ascii="宋体" w:eastAsia="宋体" w:hAnsi="宋体" w:cs="宋体"/>
          <w:sz w:val="24"/>
          <w:szCs w:val="24"/>
        </w:rPr>
      </w:pPr>
      <w:r>
        <w:rPr>
          <w:rFonts w:ascii="宋体" w:eastAsia="宋体" w:hAnsi="宋体" w:cs="宋体"/>
          <w:noProof/>
          <w:sz w:val="24"/>
          <w:szCs w:val="24"/>
        </w:rPr>
        <w:lastRenderedPageBreak/>
        <w:drawing>
          <wp:inline distT="0" distB="0" distL="0" distR="0">
            <wp:extent cx="4762500" cy="3257550"/>
            <wp:effectExtent l="19050" t="0" r="0" b="0"/>
            <wp:docPr id="4" name="图片 4" descr="https://mmbiz.qpic.cn/mmbiz_jpg/bdiagceDYfXgvfEmX3GlkF2ibiawq72SPt7uicOtHknGgtUUyIAu6OUqFQmwk1wpeOBm7icJYLlM3WoBp6Ucj5n45Vw/?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mbiz.qpic.cn/mmbiz_jpg/bdiagceDYfXgvfEmX3GlkF2ibiawq72SPt7uicOtHknGgtUUyIAu6OUqFQmwk1wpeOBm7icJYLlM3WoBp6Ucj5n45Vw/?wx_fmt=jpeg"/>
                    <pic:cNvPicPr>
                      <a:picLocks noChangeAspect="1" noChangeArrowheads="1"/>
                    </pic:cNvPicPr>
                  </pic:nvPicPr>
                  <pic:blipFill>
                    <a:blip r:embed="rId6" cstate="print"/>
                    <a:srcRect/>
                    <a:stretch>
                      <a:fillRect/>
                    </a:stretch>
                  </pic:blipFill>
                  <pic:spPr bwMode="auto">
                    <a:xfrm>
                      <a:off x="0" y="0"/>
                      <a:ext cx="4762500" cy="3257550"/>
                    </a:xfrm>
                    <a:prstGeom prst="rect">
                      <a:avLst/>
                    </a:prstGeom>
                    <a:noFill/>
                    <a:ln w="9525">
                      <a:noFill/>
                      <a:miter lim="800000"/>
                      <a:headEnd/>
                      <a:tailEnd/>
                    </a:ln>
                  </pic:spPr>
                </pic:pic>
              </a:graphicData>
            </a:graphic>
          </wp:inline>
        </w:drawing>
      </w:r>
    </w:p>
    <w:p w:rsidR="00291B59" w:rsidRPr="00291B59" w:rsidRDefault="00291B59" w:rsidP="00291B59">
      <w:pPr>
        <w:adjustRightInd/>
        <w:snapToGrid/>
        <w:spacing w:after="0"/>
        <w:rPr>
          <w:rFonts w:ascii="宋体" w:eastAsia="宋体" w:hAnsi="宋体" w:cs="宋体"/>
          <w:sz w:val="24"/>
          <w:szCs w:val="24"/>
        </w:rPr>
      </w:pPr>
    </w:p>
    <w:p w:rsidR="00291B59" w:rsidRPr="00291B59" w:rsidRDefault="00291B59" w:rsidP="00291B59">
      <w:pPr>
        <w:adjustRightInd/>
        <w:snapToGrid/>
        <w:spacing w:after="0"/>
        <w:rPr>
          <w:rFonts w:ascii="宋体" w:eastAsia="宋体" w:hAnsi="宋体" w:cs="宋体"/>
          <w:sz w:val="24"/>
          <w:szCs w:val="24"/>
        </w:rPr>
      </w:pPr>
      <w:r w:rsidRPr="00291B59">
        <w:rPr>
          <w:rFonts w:ascii="宋体" w:eastAsia="宋体" w:hAnsi="宋体" w:cs="宋体"/>
          <w:b/>
          <w:bCs/>
          <w:sz w:val="24"/>
          <w:szCs w:val="24"/>
        </w:rPr>
        <w:t>控制应收账款风险的建议</w:t>
      </w:r>
    </w:p>
    <w:p w:rsidR="00291B59" w:rsidRPr="00291B59" w:rsidRDefault="00291B59" w:rsidP="00291B59">
      <w:pPr>
        <w:adjustRightInd/>
        <w:snapToGrid/>
        <w:spacing w:after="0"/>
        <w:rPr>
          <w:rFonts w:ascii="宋体" w:eastAsia="宋体" w:hAnsi="宋体" w:cs="宋体"/>
          <w:sz w:val="24"/>
          <w:szCs w:val="24"/>
        </w:rPr>
      </w:pPr>
    </w:p>
    <w:p w:rsidR="00291B59" w:rsidRPr="00291B59" w:rsidRDefault="00291B59" w:rsidP="00291B59">
      <w:pPr>
        <w:adjustRightInd/>
        <w:snapToGrid/>
        <w:spacing w:after="0"/>
        <w:ind w:left="96"/>
        <w:rPr>
          <w:rFonts w:ascii="宋体" w:eastAsia="宋体" w:hAnsi="宋体" w:cs="宋体"/>
          <w:color w:val="47C1A8"/>
          <w:sz w:val="24"/>
          <w:szCs w:val="24"/>
        </w:rPr>
      </w:pPr>
      <w:r w:rsidRPr="00291B59">
        <w:rPr>
          <w:rFonts w:ascii="宋体" w:eastAsia="宋体" w:hAnsi="宋体" w:cs="宋体"/>
          <w:sz w:val="24"/>
          <w:szCs w:val="24"/>
        </w:rPr>
        <w:t>1</w:t>
      </w:r>
    </w:p>
    <w:p w:rsidR="00291B59" w:rsidRPr="00291B59" w:rsidRDefault="00291B59" w:rsidP="00291B59">
      <w:pPr>
        <w:adjustRightInd/>
        <w:snapToGrid/>
        <w:spacing w:after="0"/>
        <w:ind w:left="96"/>
        <w:rPr>
          <w:rFonts w:ascii="宋体" w:eastAsia="宋体" w:hAnsi="宋体" w:cs="宋体"/>
          <w:color w:val="47C1A8"/>
          <w:sz w:val="24"/>
          <w:szCs w:val="24"/>
        </w:rPr>
      </w:pPr>
      <w:r w:rsidRPr="00291B59">
        <w:rPr>
          <w:rFonts w:ascii="宋体" w:eastAsia="宋体" w:hAnsi="宋体" w:cs="宋体"/>
          <w:b/>
          <w:bCs/>
          <w:color w:val="47C1A8"/>
          <w:sz w:val="24"/>
          <w:szCs w:val="24"/>
        </w:rPr>
        <w:t>加强应收账款的分析，监控力度</w:t>
      </w:r>
    </w:p>
    <w:p w:rsidR="00291B59" w:rsidRPr="00291B59" w:rsidRDefault="00291B59" w:rsidP="00291B59">
      <w:pPr>
        <w:adjustRightInd/>
        <w:snapToGrid/>
        <w:spacing w:after="0"/>
        <w:rPr>
          <w:rFonts w:ascii="宋体" w:eastAsia="宋体" w:hAnsi="宋体" w:cs="宋体"/>
          <w:sz w:val="24"/>
          <w:szCs w:val="24"/>
        </w:rPr>
      </w:pPr>
    </w:p>
    <w:p w:rsidR="00291B59" w:rsidRPr="00291B59" w:rsidRDefault="00291B59" w:rsidP="00291B59">
      <w:pPr>
        <w:adjustRightInd/>
        <w:snapToGrid/>
        <w:spacing w:after="0" w:line="420" w:lineRule="atLeast"/>
        <w:rPr>
          <w:rFonts w:ascii="宋体" w:eastAsia="宋体" w:hAnsi="宋体" w:cs="宋体"/>
          <w:sz w:val="24"/>
          <w:szCs w:val="24"/>
        </w:rPr>
      </w:pPr>
      <w:r w:rsidRPr="00291B59">
        <w:rPr>
          <w:rFonts w:ascii="宋体" w:eastAsia="宋体" w:hAnsi="宋体" w:cs="宋体"/>
          <w:sz w:val="23"/>
          <w:szCs w:val="23"/>
        </w:rPr>
        <w:t>1. 认真做好应收账款的分析。企业应于每季末定期上报的《应收账款分析表》，其内容除基本的应收账款欠款单位、账龄、金额和所占百分比外，还包括款项内容和责任人两个方面。利用此表，可了解到：⑴有多少欠款为金额较大或期限较长（超过信用期），可列为管理重点；⑵有多少欠款尚在信用期内，为正常欠款；⑶应收账款金额波动的幅度及趋势，提醒各成员企业予以关注；⑷是否存在超过信用额度的欠款。一般而言，客户逾期拖欠账款时间越长，账款催收难度越大，形成呆坏账的可能性也越大。因此，对超过信用期的欠款，应密切关注应收账款的回收进度和出现的变化，通过分析，评判客户的风险大小，对风险较大的客户，除积极进行催收外，还要注意相关书面证据的收集和保留。</w:t>
      </w:r>
    </w:p>
    <w:p w:rsidR="00291B59" w:rsidRPr="00291B59" w:rsidRDefault="00291B59" w:rsidP="00291B59">
      <w:pPr>
        <w:adjustRightInd/>
        <w:snapToGrid/>
        <w:spacing w:after="0"/>
        <w:rPr>
          <w:rFonts w:ascii="宋体" w:eastAsia="宋体" w:hAnsi="宋体" w:cs="宋体"/>
          <w:sz w:val="24"/>
          <w:szCs w:val="24"/>
        </w:rPr>
      </w:pPr>
    </w:p>
    <w:p w:rsidR="00291B59" w:rsidRPr="00291B59" w:rsidRDefault="00291B59" w:rsidP="00291B59">
      <w:pPr>
        <w:adjustRightInd/>
        <w:snapToGrid/>
        <w:spacing w:after="0" w:line="420" w:lineRule="atLeast"/>
        <w:rPr>
          <w:rFonts w:ascii="宋体" w:eastAsia="宋体" w:hAnsi="宋体" w:cs="宋体"/>
          <w:sz w:val="24"/>
          <w:szCs w:val="24"/>
        </w:rPr>
      </w:pPr>
      <w:r w:rsidRPr="00291B59">
        <w:rPr>
          <w:rFonts w:ascii="宋体" w:eastAsia="宋体" w:hAnsi="宋体" w:cs="宋体"/>
          <w:sz w:val="23"/>
          <w:szCs w:val="23"/>
        </w:rPr>
        <w:t>2. 提出应收账款分析建议及回复清欠快报。在定期对应收账款进行分析的基础上，针对其中存在的问题，分析部门要及时对各成员企业销售部门提出预警及解决问题的建议，以提示其关注并采取措施。销售部门要定期回复清欠快报，以利于检查和分析应收账款的清欠情况。</w:t>
      </w:r>
    </w:p>
    <w:p w:rsidR="00291B59" w:rsidRPr="00291B59" w:rsidRDefault="00291B59" w:rsidP="00291B59">
      <w:pPr>
        <w:adjustRightInd/>
        <w:snapToGrid/>
        <w:spacing w:after="0"/>
        <w:rPr>
          <w:rFonts w:ascii="宋体" w:eastAsia="宋体" w:hAnsi="宋体" w:cs="宋体"/>
          <w:sz w:val="24"/>
          <w:szCs w:val="24"/>
        </w:rPr>
      </w:pPr>
    </w:p>
    <w:p w:rsidR="00291B59" w:rsidRPr="00291B59" w:rsidRDefault="00291B59" w:rsidP="00291B59">
      <w:pPr>
        <w:adjustRightInd/>
        <w:snapToGrid/>
        <w:spacing w:after="0" w:line="420" w:lineRule="atLeast"/>
        <w:rPr>
          <w:rFonts w:ascii="宋体" w:eastAsia="宋体" w:hAnsi="宋体" w:cs="宋体"/>
          <w:sz w:val="24"/>
          <w:szCs w:val="24"/>
        </w:rPr>
      </w:pPr>
      <w:r w:rsidRPr="00291B59">
        <w:rPr>
          <w:rFonts w:ascii="宋体" w:eastAsia="宋体" w:hAnsi="宋体" w:cs="宋体"/>
          <w:sz w:val="23"/>
          <w:szCs w:val="23"/>
        </w:rPr>
        <w:t>3. 对应收账款进行追踪分析。在每季度末对应收账款进行分析，提出相关建议意见后，还应对应收账款进行追踪分析，落实相关建议意见是否执行或采纳。企业对</w:t>
      </w:r>
      <w:r w:rsidRPr="00291B59">
        <w:rPr>
          <w:rFonts w:ascii="宋体" w:eastAsia="宋体" w:hAnsi="宋体" w:cs="宋体"/>
          <w:sz w:val="23"/>
          <w:szCs w:val="23"/>
        </w:rPr>
        <w:lastRenderedPageBreak/>
        <w:t>赊购者的信用品质、经营状况及偿付能力要进行深入的调查，分析客户的偿债能力及信用程度。如赊购者经营出现异常情况，即使应收账款是在规定额度及信用期限内，也应指定责任人尽快追收。</w:t>
      </w:r>
    </w:p>
    <w:p w:rsidR="00291B59" w:rsidRPr="00291B59" w:rsidRDefault="00291B59" w:rsidP="00291B59">
      <w:pPr>
        <w:adjustRightInd/>
        <w:snapToGrid/>
        <w:spacing w:after="0"/>
        <w:rPr>
          <w:rFonts w:ascii="宋体" w:eastAsia="宋体" w:hAnsi="宋体" w:cs="宋体"/>
          <w:sz w:val="24"/>
          <w:szCs w:val="24"/>
        </w:rPr>
      </w:pPr>
    </w:p>
    <w:p w:rsidR="00291B59" w:rsidRPr="00291B59" w:rsidRDefault="00291B59" w:rsidP="00291B59">
      <w:pPr>
        <w:adjustRightInd/>
        <w:snapToGrid/>
        <w:spacing w:after="0" w:line="420" w:lineRule="atLeast"/>
        <w:rPr>
          <w:rFonts w:ascii="宋体" w:eastAsia="宋体" w:hAnsi="宋体" w:cs="宋体"/>
          <w:sz w:val="24"/>
          <w:szCs w:val="24"/>
        </w:rPr>
      </w:pPr>
      <w:r w:rsidRPr="00291B59">
        <w:rPr>
          <w:rFonts w:ascii="宋体" w:eastAsia="宋体" w:hAnsi="宋体" w:cs="宋体"/>
          <w:sz w:val="23"/>
          <w:szCs w:val="23"/>
        </w:rPr>
        <w:t>4. 根据分析结果，调整信用额度。放账信用额度应视客户的长期信用与资产价值等情形而定。在对应收账款进行定期分析的基础上，对信用品质较差的客户，企业要尽快调整对其采用的信用政策，降低或取消信用额度，以防患于未燃，可建立信用高风险名单，进行定期跟踪。</w:t>
      </w:r>
    </w:p>
    <w:p w:rsidR="00291B59" w:rsidRPr="00291B59" w:rsidRDefault="00291B59" w:rsidP="00291B59">
      <w:pPr>
        <w:adjustRightInd/>
        <w:snapToGrid/>
        <w:spacing w:after="0"/>
        <w:rPr>
          <w:rFonts w:ascii="宋体" w:eastAsia="宋体" w:hAnsi="宋体" w:cs="宋体"/>
          <w:sz w:val="24"/>
          <w:szCs w:val="24"/>
        </w:rPr>
      </w:pPr>
    </w:p>
    <w:p w:rsidR="00291B59" w:rsidRPr="00291B59" w:rsidRDefault="00291B59" w:rsidP="00291B59">
      <w:pPr>
        <w:adjustRightInd/>
        <w:snapToGrid/>
        <w:spacing w:after="0" w:line="420" w:lineRule="atLeast"/>
        <w:rPr>
          <w:rFonts w:ascii="宋体" w:eastAsia="宋体" w:hAnsi="宋体" w:cs="宋体"/>
          <w:sz w:val="24"/>
          <w:szCs w:val="24"/>
        </w:rPr>
      </w:pPr>
      <w:r w:rsidRPr="00291B59">
        <w:rPr>
          <w:rFonts w:ascii="宋体" w:eastAsia="宋体" w:hAnsi="宋体" w:cs="宋体"/>
          <w:sz w:val="23"/>
          <w:szCs w:val="23"/>
        </w:rPr>
        <w:t>5. 定期组织人员，对成员企业的应收账款内部控制制度进行检查，针对检查发现的问题提出建议，帮助成员企业整改完善。</w:t>
      </w:r>
    </w:p>
    <w:p w:rsidR="00291B59" w:rsidRPr="00291B59" w:rsidRDefault="00291B59" w:rsidP="00291B59">
      <w:pPr>
        <w:adjustRightInd/>
        <w:snapToGrid/>
        <w:spacing w:after="0"/>
        <w:rPr>
          <w:rFonts w:ascii="宋体" w:eastAsia="宋体" w:hAnsi="宋体" w:cs="宋体"/>
          <w:sz w:val="24"/>
          <w:szCs w:val="24"/>
        </w:rPr>
      </w:pPr>
    </w:p>
    <w:p w:rsidR="00291B59" w:rsidRPr="00291B59" w:rsidRDefault="00291B59" w:rsidP="00291B59">
      <w:pPr>
        <w:adjustRightInd/>
        <w:snapToGrid/>
        <w:spacing w:after="0"/>
        <w:rPr>
          <w:rFonts w:ascii="宋体" w:eastAsia="宋体" w:hAnsi="宋体" w:cs="宋体"/>
          <w:sz w:val="24"/>
          <w:szCs w:val="24"/>
        </w:rPr>
      </w:pPr>
      <w:r w:rsidRPr="00291B59">
        <w:rPr>
          <w:rFonts w:ascii="宋体" w:eastAsia="宋体" w:hAnsi="宋体" w:cs="宋体"/>
          <w:sz w:val="24"/>
          <w:szCs w:val="24"/>
        </w:rPr>
        <w:t>2</w:t>
      </w:r>
    </w:p>
    <w:p w:rsidR="00291B59" w:rsidRPr="00291B59" w:rsidRDefault="00291B59" w:rsidP="00291B59">
      <w:pPr>
        <w:adjustRightInd/>
        <w:snapToGrid/>
        <w:spacing w:after="0"/>
        <w:ind w:left="96"/>
        <w:rPr>
          <w:rFonts w:ascii="宋体" w:eastAsia="宋体" w:hAnsi="宋体" w:cs="宋体"/>
          <w:color w:val="47C1A8"/>
          <w:sz w:val="24"/>
          <w:szCs w:val="24"/>
        </w:rPr>
      </w:pPr>
      <w:r w:rsidRPr="00291B59">
        <w:rPr>
          <w:rFonts w:ascii="宋体" w:eastAsia="宋体" w:hAnsi="宋体" w:cs="宋体"/>
          <w:b/>
          <w:bCs/>
          <w:color w:val="47C1A8"/>
          <w:sz w:val="24"/>
          <w:szCs w:val="24"/>
        </w:rPr>
        <w:t>采取有效的收账措施</w:t>
      </w:r>
    </w:p>
    <w:p w:rsidR="00291B59" w:rsidRPr="00291B59" w:rsidRDefault="00291B59" w:rsidP="00291B59">
      <w:pPr>
        <w:adjustRightInd/>
        <w:snapToGrid/>
        <w:spacing w:after="0"/>
        <w:rPr>
          <w:rFonts w:ascii="宋体" w:eastAsia="宋体" w:hAnsi="宋体" w:cs="宋体"/>
          <w:sz w:val="24"/>
          <w:szCs w:val="24"/>
        </w:rPr>
      </w:pPr>
    </w:p>
    <w:p w:rsidR="00291B59" w:rsidRPr="00291B59" w:rsidRDefault="00291B59" w:rsidP="00291B59">
      <w:pPr>
        <w:adjustRightInd/>
        <w:snapToGrid/>
        <w:spacing w:after="0" w:line="420" w:lineRule="atLeast"/>
        <w:rPr>
          <w:rFonts w:ascii="宋体" w:eastAsia="宋体" w:hAnsi="宋体" w:cs="宋体"/>
          <w:sz w:val="24"/>
          <w:szCs w:val="24"/>
        </w:rPr>
      </w:pPr>
      <w:r w:rsidRPr="00291B59">
        <w:rPr>
          <w:rFonts w:ascii="宋体" w:eastAsia="宋体" w:hAnsi="宋体" w:cs="宋体"/>
          <w:sz w:val="23"/>
          <w:szCs w:val="23"/>
        </w:rPr>
        <w:t>在经营活动中，客户拖欠、拒付账款的原因是多方面的，因此，针对各种不同的逾期应收账款，企业应采取不同的收账政策。制定收款政策时，要在收账费用和所减少的坏账损失之间做出权衡，使应收账款的总成本尽可能的最小化。</w:t>
      </w:r>
    </w:p>
    <w:p w:rsidR="00291B59" w:rsidRPr="00291B59" w:rsidRDefault="00291B59" w:rsidP="00291B59">
      <w:pPr>
        <w:adjustRightInd/>
        <w:snapToGrid/>
        <w:spacing w:after="0"/>
        <w:rPr>
          <w:rFonts w:ascii="宋体" w:eastAsia="宋体" w:hAnsi="宋体" w:cs="宋体"/>
          <w:sz w:val="24"/>
          <w:szCs w:val="24"/>
        </w:rPr>
      </w:pPr>
    </w:p>
    <w:p w:rsidR="00291B59" w:rsidRPr="00291B59" w:rsidRDefault="00291B59" w:rsidP="00291B59">
      <w:pPr>
        <w:adjustRightInd/>
        <w:snapToGrid/>
        <w:spacing w:after="0"/>
        <w:rPr>
          <w:rFonts w:ascii="宋体" w:eastAsia="宋体" w:hAnsi="宋体" w:cs="宋体"/>
          <w:sz w:val="24"/>
          <w:szCs w:val="24"/>
        </w:rPr>
      </w:pPr>
      <w:r w:rsidRPr="00291B59">
        <w:rPr>
          <w:rFonts w:ascii="宋体" w:eastAsia="宋体" w:hAnsi="宋体" w:cs="宋体"/>
          <w:sz w:val="24"/>
          <w:szCs w:val="24"/>
        </w:rPr>
        <w:t>3</w:t>
      </w:r>
    </w:p>
    <w:p w:rsidR="00291B59" w:rsidRPr="00291B59" w:rsidRDefault="00291B59" w:rsidP="00291B59">
      <w:pPr>
        <w:adjustRightInd/>
        <w:snapToGrid/>
        <w:spacing w:after="0"/>
        <w:ind w:left="96"/>
        <w:rPr>
          <w:rFonts w:ascii="宋体" w:eastAsia="宋体" w:hAnsi="宋体" w:cs="宋体"/>
          <w:color w:val="47C1A8"/>
          <w:sz w:val="24"/>
          <w:szCs w:val="24"/>
        </w:rPr>
      </w:pPr>
      <w:r w:rsidRPr="00291B59">
        <w:rPr>
          <w:rFonts w:ascii="宋体" w:eastAsia="宋体" w:hAnsi="宋体" w:cs="宋体"/>
          <w:b/>
          <w:bCs/>
          <w:color w:val="47C1A8"/>
          <w:sz w:val="24"/>
          <w:szCs w:val="24"/>
        </w:rPr>
        <w:t>实行应收账款回收责任制度</w:t>
      </w:r>
    </w:p>
    <w:p w:rsidR="00291B59" w:rsidRPr="00291B59" w:rsidRDefault="00291B59" w:rsidP="00291B59">
      <w:pPr>
        <w:adjustRightInd/>
        <w:snapToGrid/>
        <w:spacing w:after="0"/>
        <w:rPr>
          <w:rFonts w:ascii="宋体" w:eastAsia="宋体" w:hAnsi="宋体" w:cs="宋体"/>
          <w:sz w:val="24"/>
          <w:szCs w:val="24"/>
        </w:rPr>
      </w:pPr>
    </w:p>
    <w:p w:rsidR="00291B59" w:rsidRPr="00291B59" w:rsidRDefault="00291B59" w:rsidP="00291B59">
      <w:pPr>
        <w:adjustRightInd/>
        <w:snapToGrid/>
        <w:spacing w:after="0" w:line="420" w:lineRule="atLeast"/>
        <w:rPr>
          <w:rFonts w:ascii="宋体" w:eastAsia="宋体" w:hAnsi="宋体" w:cs="宋体"/>
          <w:sz w:val="24"/>
          <w:szCs w:val="24"/>
        </w:rPr>
      </w:pPr>
      <w:r w:rsidRPr="00291B59">
        <w:rPr>
          <w:rFonts w:ascii="宋体" w:eastAsia="宋体" w:hAnsi="宋体" w:cs="宋体"/>
          <w:sz w:val="23"/>
          <w:szCs w:val="23"/>
        </w:rPr>
        <w:t>内审部门制定的《应收账款分析表》“责任人”一栏中，对应收账款的回收责任人予以了明确。一般情况下，应收账款形成的决策者和主要经办人就是回收债权的责任人。应收账款的货币资金回笼情况应纳入业绩考核之中，年末对未收回的应收账款应不作为销售业绩进行考评。</w:t>
      </w:r>
    </w:p>
    <w:p w:rsidR="00291B59" w:rsidRPr="00291B59" w:rsidRDefault="00291B59" w:rsidP="00291B59">
      <w:pPr>
        <w:adjustRightInd/>
        <w:snapToGrid/>
        <w:spacing w:after="0"/>
        <w:jc w:val="center"/>
        <w:rPr>
          <w:rFonts w:ascii="宋体" w:eastAsia="宋体" w:hAnsi="宋体" w:cs="宋体"/>
          <w:sz w:val="24"/>
          <w:szCs w:val="24"/>
        </w:rPr>
      </w:pPr>
      <w:r>
        <w:rPr>
          <w:rFonts w:ascii="宋体" w:eastAsia="宋体" w:hAnsi="宋体" w:cs="宋体"/>
          <w:noProof/>
          <w:sz w:val="24"/>
          <w:szCs w:val="24"/>
        </w:rPr>
        <w:drawing>
          <wp:inline distT="0" distB="0" distL="0" distR="0">
            <wp:extent cx="2867025" cy="2143125"/>
            <wp:effectExtent l="19050" t="0" r="9525" b="0"/>
            <wp:docPr id="5" name="图片 5" descr="https://mmbiz.qpic.cn/mmbiz_jpg/bdiagceDYfXgvfEmX3GlkF2ibiawq72SPt7A8jvDdWESibSRSsicAf5EFia4eeAUZgribWbLP9DeVujseBOR7Arxjnf3w/?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biz.qpic.cn/mmbiz_jpg/bdiagceDYfXgvfEmX3GlkF2ibiawq72SPt7A8jvDdWESibSRSsicAf5EFia4eeAUZgribWbLP9DeVujseBOR7Arxjnf3w/?wx_fmt=jpeg"/>
                    <pic:cNvPicPr>
                      <a:picLocks noChangeAspect="1" noChangeArrowheads="1"/>
                    </pic:cNvPicPr>
                  </pic:nvPicPr>
                  <pic:blipFill>
                    <a:blip r:embed="rId7" cstate="print"/>
                    <a:srcRect/>
                    <a:stretch>
                      <a:fillRect/>
                    </a:stretch>
                  </pic:blipFill>
                  <pic:spPr bwMode="auto">
                    <a:xfrm>
                      <a:off x="0" y="0"/>
                      <a:ext cx="2867025" cy="2143125"/>
                    </a:xfrm>
                    <a:prstGeom prst="rect">
                      <a:avLst/>
                    </a:prstGeom>
                    <a:noFill/>
                    <a:ln w="9525">
                      <a:noFill/>
                      <a:miter lim="800000"/>
                      <a:headEnd/>
                      <a:tailEnd/>
                    </a:ln>
                  </pic:spPr>
                </pic:pic>
              </a:graphicData>
            </a:graphic>
          </wp:inline>
        </w:drawing>
      </w:r>
    </w:p>
    <w:p w:rsidR="00291B59" w:rsidRPr="00291B59" w:rsidRDefault="00291B59" w:rsidP="00291B59">
      <w:pPr>
        <w:adjustRightInd/>
        <w:snapToGrid/>
        <w:spacing w:after="0"/>
        <w:rPr>
          <w:rFonts w:ascii="宋体" w:eastAsia="宋体" w:hAnsi="宋体" w:cs="宋体"/>
          <w:sz w:val="24"/>
          <w:szCs w:val="24"/>
        </w:rPr>
      </w:pPr>
    </w:p>
    <w:p w:rsidR="00291B59" w:rsidRPr="00291B59" w:rsidRDefault="00291B59" w:rsidP="00291B59">
      <w:pPr>
        <w:adjustRightInd/>
        <w:snapToGrid/>
        <w:spacing w:after="0"/>
        <w:rPr>
          <w:rFonts w:ascii="宋体" w:eastAsia="宋体" w:hAnsi="宋体" w:cs="宋体"/>
          <w:sz w:val="24"/>
          <w:szCs w:val="24"/>
        </w:rPr>
      </w:pPr>
      <w:r w:rsidRPr="00291B59">
        <w:rPr>
          <w:rFonts w:ascii="宋体" w:eastAsia="宋体" w:hAnsi="宋体" w:cs="宋体"/>
          <w:sz w:val="24"/>
          <w:szCs w:val="24"/>
        </w:rPr>
        <w:t>4</w:t>
      </w:r>
    </w:p>
    <w:p w:rsidR="00291B59" w:rsidRPr="00291B59" w:rsidRDefault="00291B59" w:rsidP="00291B59">
      <w:pPr>
        <w:adjustRightInd/>
        <w:snapToGrid/>
        <w:spacing w:after="0"/>
        <w:ind w:left="96"/>
        <w:rPr>
          <w:rFonts w:ascii="宋体" w:eastAsia="宋体" w:hAnsi="宋体" w:cs="宋体"/>
          <w:color w:val="47C1A8"/>
          <w:sz w:val="24"/>
          <w:szCs w:val="24"/>
        </w:rPr>
      </w:pPr>
      <w:r w:rsidRPr="00291B59">
        <w:rPr>
          <w:rFonts w:ascii="宋体" w:eastAsia="宋体" w:hAnsi="宋体" w:cs="宋体"/>
          <w:b/>
          <w:bCs/>
          <w:color w:val="47C1A8"/>
          <w:sz w:val="24"/>
          <w:szCs w:val="24"/>
        </w:rPr>
        <w:lastRenderedPageBreak/>
        <w:t>不良应收账款的几种解决方式</w:t>
      </w:r>
    </w:p>
    <w:p w:rsidR="00291B59" w:rsidRPr="00291B59" w:rsidRDefault="00291B59" w:rsidP="00291B59">
      <w:pPr>
        <w:adjustRightInd/>
        <w:snapToGrid/>
        <w:spacing w:after="0"/>
        <w:rPr>
          <w:rFonts w:ascii="宋体" w:eastAsia="宋体" w:hAnsi="宋体" w:cs="宋体"/>
          <w:sz w:val="24"/>
          <w:szCs w:val="24"/>
        </w:rPr>
      </w:pPr>
    </w:p>
    <w:p w:rsidR="00291B59" w:rsidRPr="00291B59" w:rsidRDefault="00291B59" w:rsidP="00291B59">
      <w:pPr>
        <w:adjustRightInd/>
        <w:snapToGrid/>
        <w:spacing w:after="0" w:line="420" w:lineRule="atLeast"/>
        <w:rPr>
          <w:rFonts w:ascii="宋体" w:eastAsia="宋体" w:hAnsi="宋体" w:cs="宋体"/>
          <w:sz w:val="24"/>
          <w:szCs w:val="24"/>
        </w:rPr>
      </w:pPr>
      <w:r w:rsidRPr="00291B59">
        <w:rPr>
          <w:rFonts w:ascii="宋体" w:eastAsia="宋体" w:hAnsi="宋体" w:cs="宋体"/>
          <w:sz w:val="23"/>
          <w:szCs w:val="23"/>
        </w:rPr>
        <w:t>1. 成立清欠小组，催收应收账款。在内部招聘专人组成清欠小组，对逾期时间较长的应收账款进行催收。在清欠小组内部明确分工，并分解落实清理回收的目标任务，按收回金额的一定比例给予奖励，以提高清欠人员的积极性。</w:t>
      </w:r>
    </w:p>
    <w:p w:rsidR="00291B59" w:rsidRPr="00291B59" w:rsidRDefault="00291B59" w:rsidP="00291B59">
      <w:pPr>
        <w:adjustRightInd/>
        <w:snapToGrid/>
        <w:spacing w:after="0"/>
        <w:rPr>
          <w:rFonts w:ascii="宋体" w:eastAsia="宋体" w:hAnsi="宋体" w:cs="宋体"/>
          <w:sz w:val="24"/>
          <w:szCs w:val="24"/>
        </w:rPr>
      </w:pPr>
    </w:p>
    <w:p w:rsidR="00291B59" w:rsidRPr="00291B59" w:rsidRDefault="00291B59" w:rsidP="00291B59">
      <w:pPr>
        <w:adjustRightInd/>
        <w:snapToGrid/>
        <w:spacing w:after="0" w:line="420" w:lineRule="atLeast"/>
        <w:rPr>
          <w:rFonts w:ascii="宋体" w:eastAsia="宋体" w:hAnsi="宋体" w:cs="宋体"/>
          <w:sz w:val="24"/>
          <w:szCs w:val="24"/>
        </w:rPr>
      </w:pPr>
      <w:r w:rsidRPr="00291B59">
        <w:rPr>
          <w:rFonts w:ascii="宋体" w:eastAsia="宋体" w:hAnsi="宋体" w:cs="宋体"/>
          <w:sz w:val="23"/>
          <w:szCs w:val="23"/>
        </w:rPr>
        <w:t>2. 以非现金资产收回债权。即债务人用存货、固定资产、短期投资、长期投资、无形资产等非现金资产绐予债权人以清偿所欠债务。在债务人用货币资金清偿确有困难的情况下，为减少企业的应收账款损失，我们也曾采取此种方法，如同意欠款客户以布匹、刀具抵偿原料款等，以最大限度减少应收款损失。</w:t>
      </w:r>
    </w:p>
    <w:p w:rsidR="00291B59" w:rsidRPr="00291B59" w:rsidRDefault="00291B59" w:rsidP="00291B59">
      <w:pPr>
        <w:adjustRightInd/>
        <w:snapToGrid/>
        <w:spacing w:after="0"/>
        <w:rPr>
          <w:rFonts w:ascii="宋体" w:eastAsia="宋体" w:hAnsi="宋体" w:cs="宋体"/>
          <w:sz w:val="24"/>
          <w:szCs w:val="24"/>
        </w:rPr>
      </w:pPr>
    </w:p>
    <w:p w:rsidR="00291B59" w:rsidRPr="00291B59" w:rsidRDefault="00291B59" w:rsidP="00291B59">
      <w:pPr>
        <w:adjustRightInd/>
        <w:snapToGrid/>
        <w:spacing w:after="0" w:line="420" w:lineRule="atLeast"/>
        <w:rPr>
          <w:rFonts w:ascii="宋体" w:eastAsia="宋体" w:hAnsi="宋体" w:cs="宋体"/>
          <w:sz w:val="24"/>
          <w:szCs w:val="24"/>
        </w:rPr>
      </w:pPr>
      <w:r w:rsidRPr="00291B59">
        <w:rPr>
          <w:rFonts w:ascii="宋体" w:eastAsia="宋体" w:hAnsi="宋体" w:cs="宋体"/>
          <w:sz w:val="23"/>
          <w:szCs w:val="23"/>
        </w:rPr>
        <w:t>3 . 委托律师处理。委托律师通过司法途径解决，但作为企业需要注意的是尽量保存相关证据，若没有证据证明企业的诉求，一切都是白搭。</w:t>
      </w:r>
    </w:p>
    <w:p w:rsidR="00291B59" w:rsidRPr="00291B59" w:rsidRDefault="00291B59" w:rsidP="00291B59">
      <w:pPr>
        <w:adjustRightInd/>
        <w:snapToGrid/>
        <w:spacing w:after="0"/>
        <w:rPr>
          <w:rFonts w:ascii="宋体" w:eastAsia="宋体" w:hAnsi="宋体" w:cs="宋体"/>
          <w:sz w:val="24"/>
          <w:szCs w:val="24"/>
        </w:rPr>
      </w:pPr>
    </w:p>
    <w:p w:rsidR="00291B59" w:rsidRPr="00291B59" w:rsidRDefault="00291B59" w:rsidP="00291B59">
      <w:pPr>
        <w:adjustRightInd/>
        <w:snapToGrid/>
        <w:spacing w:after="0" w:line="420" w:lineRule="atLeast"/>
        <w:rPr>
          <w:rFonts w:ascii="宋体" w:eastAsia="宋体" w:hAnsi="宋体" w:cs="宋体"/>
          <w:sz w:val="24"/>
          <w:szCs w:val="24"/>
        </w:rPr>
      </w:pPr>
      <w:r w:rsidRPr="00291B59">
        <w:rPr>
          <w:rFonts w:ascii="宋体" w:eastAsia="宋体" w:hAnsi="宋体" w:cs="宋体"/>
          <w:sz w:val="23"/>
          <w:szCs w:val="23"/>
        </w:rPr>
        <w:t>4. 出售债权。即应收账款持有人将应收账款所有权出售给代理商或信贷机构，由它们直接向客户收账的交易行为。此种打包出售债权的方式，企业往往会受到较大的债权损失，但对于已形成的无法收回的应收账款呆坏账，也可在一定程度上收回少量资金。</w:t>
      </w:r>
    </w:p>
    <w:p w:rsidR="00291B59" w:rsidRPr="00291B59" w:rsidRDefault="00291B59" w:rsidP="00291B59">
      <w:pPr>
        <w:adjustRightInd/>
        <w:snapToGrid/>
        <w:spacing w:after="0"/>
        <w:rPr>
          <w:rFonts w:ascii="宋体" w:eastAsia="宋体" w:hAnsi="宋体" w:cs="宋体"/>
          <w:sz w:val="24"/>
          <w:szCs w:val="24"/>
        </w:rPr>
      </w:pPr>
    </w:p>
    <w:p w:rsidR="00291B59" w:rsidRPr="00291B59" w:rsidRDefault="00291B59" w:rsidP="00291B59">
      <w:pPr>
        <w:adjustRightInd/>
        <w:snapToGrid/>
        <w:spacing w:after="0"/>
        <w:rPr>
          <w:rFonts w:ascii="宋体" w:eastAsia="宋体" w:hAnsi="宋体" w:cs="宋体"/>
          <w:sz w:val="24"/>
          <w:szCs w:val="24"/>
        </w:rPr>
      </w:pPr>
    </w:p>
    <w:p w:rsidR="00291B59" w:rsidRPr="00291B59" w:rsidRDefault="00291B59" w:rsidP="00291B59">
      <w:pPr>
        <w:shd w:val="clear" w:color="auto" w:fill="FFFFFF"/>
        <w:adjustRightInd/>
        <w:snapToGrid/>
        <w:spacing w:after="0" w:line="384" w:lineRule="atLeast"/>
        <w:jc w:val="right"/>
        <w:rPr>
          <w:rFonts w:ascii="宋体" w:eastAsia="宋体" w:hAnsi="宋体" w:cs="宋体"/>
          <w:color w:val="3E3E3E"/>
          <w:sz w:val="24"/>
          <w:szCs w:val="24"/>
        </w:rPr>
      </w:pPr>
      <w:r w:rsidRPr="00291B59">
        <w:rPr>
          <w:rFonts w:ascii="宋体" w:eastAsia="宋体" w:hAnsi="宋体" w:cs="宋体"/>
          <w:color w:val="3E3E3E"/>
          <w:sz w:val="18"/>
          <w:szCs w:val="18"/>
        </w:rPr>
        <w:t>本期编辑：棠李</w:t>
      </w:r>
    </w:p>
    <w:p w:rsidR="00291B59" w:rsidRPr="00291B59" w:rsidRDefault="00291B59" w:rsidP="00291B59">
      <w:pPr>
        <w:adjustRightInd/>
        <w:snapToGrid/>
        <w:spacing w:after="0"/>
        <w:rPr>
          <w:rFonts w:ascii="宋体" w:eastAsia="宋体" w:hAnsi="宋体" w:cs="宋体"/>
          <w:sz w:val="24"/>
          <w:szCs w:val="24"/>
        </w:rPr>
      </w:pPr>
    </w:p>
    <w:p w:rsidR="00291B59" w:rsidRPr="00291B59" w:rsidRDefault="00291B59" w:rsidP="00291B59">
      <w:pPr>
        <w:adjustRightInd/>
        <w:snapToGrid/>
        <w:spacing w:after="0"/>
        <w:rPr>
          <w:rFonts w:ascii="宋体" w:eastAsia="宋体" w:hAnsi="宋体" w:cs="宋体"/>
          <w:sz w:val="24"/>
          <w:szCs w:val="24"/>
        </w:rPr>
      </w:pPr>
      <w:r>
        <w:rPr>
          <w:rFonts w:ascii="宋体" w:eastAsia="宋体" w:hAnsi="宋体" w:cs="宋体"/>
          <w:noProof/>
          <w:sz w:val="24"/>
          <w:szCs w:val="24"/>
        </w:rPr>
        <w:lastRenderedPageBreak/>
        <w:drawing>
          <wp:inline distT="0" distB="0" distL="0" distR="0">
            <wp:extent cx="5057775" cy="390525"/>
            <wp:effectExtent l="19050" t="0" r="9525" b="0"/>
            <wp:docPr id="6" name="图片 6" descr="https://mmbiz.qlogo.cn/mmbiz_png/bdiagceDYfXjM95P6mb8kHYMvdmbWsq8zfUwPXmdxFibavDJ3RujfgeQfnmG1vSpTO3JIG1HAnYwgLaaQ5vPR6ow/?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mbiz.qlogo.cn/mmbiz_png/bdiagceDYfXjM95P6mb8kHYMvdmbWsq8zfUwPXmdxFibavDJ3RujfgeQfnmG1vSpTO3JIG1HAnYwgLaaQ5vPR6ow/?wx_fmt=png"/>
                    <pic:cNvPicPr>
                      <a:picLocks noChangeAspect="1" noChangeArrowheads="1"/>
                    </pic:cNvPicPr>
                  </pic:nvPicPr>
                  <pic:blipFill>
                    <a:blip r:embed="rId8" cstate="print"/>
                    <a:srcRect/>
                    <a:stretch>
                      <a:fillRect/>
                    </a:stretch>
                  </pic:blipFill>
                  <pic:spPr bwMode="auto">
                    <a:xfrm>
                      <a:off x="0" y="0"/>
                      <a:ext cx="5057775" cy="390525"/>
                    </a:xfrm>
                    <a:prstGeom prst="rect">
                      <a:avLst/>
                    </a:prstGeom>
                    <a:noFill/>
                    <a:ln w="9525">
                      <a:noFill/>
                      <a:miter lim="800000"/>
                      <a:headEnd/>
                      <a:tailEnd/>
                    </a:ln>
                  </pic:spPr>
                </pic:pic>
              </a:graphicData>
            </a:graphic>
          </wp:inline>
        </w:drawing>
      </w:r>
      <w:r>
        <w:rPr>
          <w:rFonts w:ascii="宋体" w:eastAsia="宋体" w:hAnsi="宋体" w:cs="宋体"/>
          <w:noProof/>
          <w:sz w:val="24"/>
          <w:szCs w:val="24"/>
        </w:rPr>
        <w:drawing>
          <wp:inline distT="0" distB="0" distL="0" distR="0">
            <wp:extent cx="2857500" cy="3714750"/>
            <wp:effectExtent l="19050" t="0" r="0" b="0"/>
            <wp:docPr id="7" name="图片 7" descr="https://mmbiz.qlogo.cn/mmbiz_png/bdiagceDYfXjfG5wql3qMicnLEbnP2BpTrnjOPSAUtChWyOicyhOK4353kicBfxYNtK4JiatGkI5CqiaHZdAzgfU9uib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mbiz.qlogo.cn/mmbiz_png/bdiagceDYfXjfG5wql3qMicnLEbnP2BpTrnjOPSAUtChWyOicyhOK4353kicBfxYNtK4JiatGkI5CqiaHZdAzgfU9uibw/0?"/>
                    <pic:cNvPicPr>
                      <a:picLocks noChangeAspect="1" noChangeArrowheads="1"/>
                    </pic:cNvPicPr>
                  </pic:nvPicPr>
                  <pic:blipFill>
                    <a:blip r:embed="rId9" cstate="print"/>
                    <a:srcRect/>
                    <a:stretch>
                      <a:fillRect/>
                    </a:stretch>
                  </pic:blipFill>
                  <pic:spPr bwMode="auto">
                    <a:xfrm>
                      <a:off x="0" y="0"/>
                      <a:ext cx="2857500" cy="3714750"/>
                    </a:xfrm>
                    <a:prstGeom prst="rect">
                      <a:avLst/>
                    </a:prstGeom>
                    <a:noFill/>
                    <a:ln w="9525">
                      <a:noFill/>
                      <a:miter lim="800000"/>
                      <a:headEnd/>
                      <a:tailEnd/>
                    </a:ln>
                  </pic:spPr>
                </pic:pic>
              </a:graphicData>
            </a:graphic>
          </wp:inline>
        </w:drawing>
      </w:r>
    </w:p>
    <w:p w:rsidR="00291B59" w:rsidRPr="00291B59" w:rsidRDefault="00291B59" w:rsidP="00291B59">
      <w:pPr>
        <w:adjustRightInd/>
        <w:snapToGrid/>
        <w:spacing w:after="0" w:line="480" w:lineRule="atLeast"/>
        <w:rPr>
          <w:rFonts w:ascii="微软雅黑" w:hAnsi="微软雅黑" w:cs="宋体"/>
          <w:sz w:val="24"/>
          <w:szCs w:val="24"/>
        </w:rPr>
      </w:pPr>
      <w:r w:rsidRPr="00291B59">
        <w:rPr>
          <w:rFonts w:ascii="微软雅黑" w:hAnsi="微软雅黑" w:cs="宋体" w:hint="eastAsia"/>
          <w:sz w:val="21"/>
          <w:szCs w:val="21"/>
        </w:rPr>
        <w:t>长按二维码</w:t>
      </w:r>
    </w:p>
    <w:p w:rsidR="00291B59" w:rsidRPr="00291B59" w:rsidRDefault="00291B59" w:rsidP="00291B59">
      <w:pPr>
        <w:adjustRightInd/>
        <w:snapToGrid/>
        <w:spacing w:after="0" w:line="480" w:lineRule="atLeast"/>
        <w:rPr>
          <w:rFonts w:ascii="微软雅黑" w:hAnsi="微软雅黑" w:cs="宋体" w:hint="eastAsia"/>
          <w:sz w:val="24"/>
          <w:szCs w:val="24"/>
        </w:rPr>
      </w:pPr>
      <w:r w:rsidRPr="00291B59">
        <w:rPr>
          <w:rFonts w:ascii="微软雅黑" w:hAnsi="微软雅黑" w:cs="宋体" w:hint="eastAsia"/>
          <w:sz w:val="21"/>
          <w:szCs w:val="21"/>
        </w:rPr>
        <w:t>关注“亳州创大”</w:t>
      </w:r>
    </w:p>
    <w:p w:rsidR="00291B59" w:rsidRPr="00291B59" w:rsidRDefault="00291B59" w:rsidP="00291B59">
      <w:pPr>
        <w:adjustRightInd/>
        <w:snapToGrid/>
        <w:spacing w:after="0"/>
        <w:rPr>
          <w:rFonts w:ascii="宋体" w:eastAsia="宋体" w:hAnsi="宋体" w:cs="宋体" w:hint="eastAsia"/>
          <w:sz w:val="24"/>
          <w:szCs w:val="24"/>
        </w:rPr>
      </w:pPr>
      <w:r w:rsidRPr="00291B59">
        <w:rPr>
          <w:rFonts w:ascii="宋体" w:eastAsia="宋体" w:hAnsi="宋体" w:cs="宋体"/>
          <w:sz w:val="24"/>
          <w:szCs w:val="24"/>
        </w:rPr>
        <w:pict>
          <v:rect id="_x0000_i1025" style="width:0;height:1.5pt" o:hralign="center" o:hrstd="t" o:hr="t" fillcolor="#a0a0a0" stroked="f"/>
        </w:pict>
      </w:r>
    </w:p>
    <w:p w:rsidR="00291B59" w:rsidRPr="00291B59" w:rsidRDefault="00291B59" w:rsidP="00291B59">
      <w:pPr>
        <w:adjustRightInd/>
        <w:snapToGrid/>
        <w:spacing w:after="0"/>
        <w:rPr>
          <w:rFonts w:ascii="宋体" w:eastAsia="宋体" w:hAnsi="宋体" w:cs="宋体"/>
          <w:sz w:val="24"/>
          <w:szCs w:val="24"/>
        </w:rPr>
      </w:pPr>
      <w:r w:rsidRPr="00291B59">
        <w:rPr>
          <w:rFonts w:ascii="宋体" w:eastAsia="宋体" w:hAnsi="宋体" w:cs="宋体"/>
          <w:sz w:val="24"/>
          <w:szCs w:val="24"/>
        </w:rPr>
        <w:t>创业培训     我们专业</w:t>
      </w:r>
    </w:p>
    <w:p w:rsidR="00291B59" w:rsidRDefault="00291B59" w:rsidP="00D31D50">
      <w:pPr>
        <w:spacing w:line="220" w:lineRule="atLeast"/>
      </w:pPr>
    </w:p>
    <w:sectPr w:rsidR="00291B59"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291B59"/>
    <w:rsid w:val="00323B43"/>
    <w:rsid w:val="003D37D8"/>
    <w:rsid w:val="00426133"/>
    <w:rsid w:val="004358AB"/>
    <w:rsid w:val="008B7726"/>
    <w:rsid w:val="00D31D50"/>
    <w:rsid w:val="00FB11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291B59"/>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91B59"/>
    <w:rPr>
      <w:rFonts w:ascii="宋体" w:eastAsia="宋体" w:hAnsi="宋体" w:cs="宋体"/>
      <w:b/>
      <w:bCs/>
      <w:sz w:val="36"/>
      <w:szCs w:val="36"/>
    </w:rPr>
  </w:style>
  <w:style w:type="paragraph" w:styleId="a3">
    <w:name w:val="Normal (Web)"/>
    <w:basedOn w:val="a"/>
    <w:uiPriority w:val="99"/>
    <w:semiHidden/>
    <w:unhideWhenUsed/>
    <w:rsid w:val="00291B59"/>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291B59"/>
    <w:rPr>
      <w:b/>
      <w:bCs/>
    </w:rPr>
  </w:style>
  <w:style w:type="paragraph" w:styleId="a5">
    <w:name w:val="Balloon Text"/>
    <w:basedOn w:val="a"/>
    <w:link w:val="Char"/>
    <w:uiPriority w:val="99"/>
    <w:semiHidden/>
    <w:unhideWhenUsed/>
    <w:rsid w:val="00291B59"/>
    <w:pPr>
      <w:spacing w:after="0"/>
    </w:pPr>
    <w:rPr>
      <w:sz w:val="18"/>
      <w:szCs w:val="18"/>
    </w:rPr>
  </w:style>
  <w:style w:type="character" w:customStyle="1" w:styleId="Char">
    <w:name w:val="批注框文本 Char"/>
    <w:basedOn w:val="a0"/>
    <w:link w:val="a5"/>
    <w:uiPriority w:val="99"/>
    <w:semiHidden/>
    <w:rsid w:val="00291B5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89666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cp:revision>
  <dcterms:created xsi:type="dcterms:W3CDTF">2008-09-11T17:20:00Z</dcterms:created>
  <dcterms:modified xsi:type="dcterms:W3CDTF">2018-05-20T08:38:00Z</dcterms:modified>
</cp:coreProperties>
</file>